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0164" w:rsidRDefault="00050164" w:rsidP="00585DED">
      <w:pPr>
        <w:spacing w:after="0" w:line="360" w:lineRule="auto"/>
        <w:rPr>
          <w:rFonts w:ascii="Times New Roman" w:hAnsi="Times New Roman"/>
          <w:sz w:val="28"/>
        </w:rPr>
      </w:pPr>
      <w:bookmarkStart w:id="0" w:name="_GoBack"/>
      <w:bookmarkEnd w:id="0"/>
      <w:r w:rsidRPr="00585DED">
        <w:rPr>
          <w:rFonts w:ascii="Times New Roman" w:hAnsi="Times New Roman"/>
          <w:sz w:val="28"/>
        </w:rPr>
        <w:t>УДК 621.7.043</w:t>
      </w:r>
    </w:p>
    <w:p w:rsidR="00050164" w:rsidRPr="00585DED" w:rsidRDefault="00050164" w:rsidP="00585DED">
      <w:pPr>
        <w:spacing w:after="0" w:line="360" w:lineRule="auto"/>
        <w:ind w:firstLine="709"/>
        <w:rPr>
          <w:rFonts w:ascii="Times New Roman" w:hAnsi="Times New Roman"/>
          <w:sz w:val="16"/>
          <w:szCs w:val="16"/>
        </w:rPr>
      </w:pPr>
    </w:p>
    <w:p w:rsidR="009A1B71" w:rsidRPr="0004190E" w:rsidRDefault="00585DED" w:rsidP="00585DE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b/>
          <w:sz w:val="28"/>
          <w:szCs w:val="28"/>
        </w:rPr>
        <w:t xml:space="preserve">Исследование штамповок, полученных методом </w:t>
      </w:r>
      <w:r>
        <w:rPr>
          <w:rFonts w:ascii="Times New Roman" w:hAnsi="Times New Roman"/>
          <w:b/>
          <w:sz w:val="28"/>
          <w:szCs w:val="28"/>
        </w:rPr>
        <w:t>и</w:t>
      </w:r>
      <w:r w:rsidRPr="0004190E">
        <w:rPr>
          <w:rFonts w:ascii="Times New Roman" w:hAnsi="Times New Roman"/>
          <w:b/>
          <w:sz w:val="28"/>
          <w:szCs w:val="28"/>
        </w:rPr>
        <w:t xml:space="preserve">зотермической деформации </w:t>
      </w:r>
      <w:r>
        <w:rPr>
          <w:rFonts w:ascii="Times New Roman" w:hAnsi="Times New Roman"/>
          <w:b/>
          <w:sz w:val="28"/>
          <w:szCs w:val="28"/>
        </w:rPr>
        <w:t>и</w:t>
      </w:r>
      <w:r w:rsidRPr="0004190E">
        <w:rPr>
          <w:rFonts w:ascii="Times New Roman" w:hAnsi="Times New Roman"/>
          <w:b/>
          <w:sz w:val="28"/>
          <w:szCs w:val="28"/>
        </w:rPr>
        <w:t xml:space="preserve">з алюминиево-литиевого сплава </w:t>
      </w:r>
      <w:r>
        <w:rPr>
          <w:rFonts w:ascii="Times New Roman" w:hAnsi="Times New Roman"/>
          <w:b/>
          <w:sz w:val="28"/>
          <w:szCs w:val="28"/>
        </w:rPr>
        <w:t>В</w:t>
      </w:r>
      <w:r w:rsidRPr="0004190E">
        <w:rPr>
          <w:rFonts w:ascii="Times New Roman" w:hAnsi="Times New Roman"/>
          <w:b/>
          <w:sz w:val="28"/>
          <w:szCs w:val="28"/>
        </w:rPr>
        <w:t>-1469</w:t>
      </w:r>
    </w:p>
    <w:p w:rsidR="009A1B71" w:rsidRDefault="009A1B71" w:rsidP="00585DED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585DED">
        <w:rPr>
          <w:rFonts w:ascii="Times New Roman" w:hAnsi="Times New Roman"/>
          <w:sz w:val="28"/>
          <w:szCs w:val="28"/>
        </w:rPr>
        <w:t>Милевская Т</w:t>
      </w:r>
      <w:r w:rsidR="00585DED">
        <w:rPr>
          <w:rFonts w:ascii="Times New Roman" w:hAnsi="Times New Roman"/>
          <w:sz w:val="28"/>
          <w:szCs w:val="28"/>
        </w:rPr>
        <w:t>.</w:t>
      </w:r>
      <w:r w:rsidRPr="00585DED">
        <w:rPr>
          <w:rFonts w:ascii="Times New Roman" w:hAnsi="Times New Roman"/>
          <w:sz w:val="28"/>
          <w:szCs w:val="28"/>
        </w:rPr>
        <w:t>В</w:t>
      </w:r>
      <w:r w:rsidR="00585DED">
        <w:rPr>
          <w:rFonts w:ascii="Times New Roman" w:hAnsi="Times New Roman"/>
          <w:sz w:val="28"/>
          <w:szCs w:val="28"/>
        </w:rPr>
        <w:t>.;</w:t>
      </w:r>
      <w:r w:rsidR="003E24F1" w:rsidRPr="00585DED">
        <w:rPr>
          <w:rFonts w:ascii="Times New Roman" w:hAnsi="Times New Roman"/>
          <w:sz w:val="28"/>
          <w:szCs w:val="28"/>
        </w:rPr>
        <w:t xml:space="preserve"> Селиванов А</w:t>
      </w:r>
      <w:r w:rsidR="00585DED">
        <w:rPr>
          <w:rFonts w:ascii="Times New Roman" w:hAnsi="Times New Roman"/>
          <w:sz w:val="28"/>
          <w:szCs w:val="28"/>
        </w:rPr>
        <w:t>.</w:t>
      </w:r>
      <w:r w:rsidR="003E24F1" w:rsidRPr="00585DED">
        <w:rPr>
          <w:rFonts w:ascii="Times New Roman" w:hAnsi="Times New Roman"/>
          <w:sz w:val="28"/>
          <w:szCs w:val="28"/>
        </w:rPr>
        <w:t>А</w:t>
      </w:r>
      <w:r w:rsidR="00585DED">
        <w:rPr>
          <w:rFonts w:ascii="Times New Roman" w:hAnsi="Times New Roman"/>
          <w:sz w:val="28"/>
          <w:szCs w:val="28"/>
        </w:rPr>
        <w:t xml:space="preserve">.; </w:t>
      </w:r>
      <w:r w:rsidR="003E24F1" w:rsidRPr="00585DED">
        <w:rPr>
          <w:rFonts w:ascii="Times New Roman" w:hAnsi="Times New Roman"/>
          <w:sz w:val="28"/>
          <w:szCs w:val="28"/>
        </w:rPr>
        <w:t>Ткаченко Е</w:t>
      </w:r>
      <w:r w:rsidR="00585DED">
        <w:rPr>
          <w:rFonts w:ascii="Times New Roman" w:hAnsi="Times New Roman"/>
          <w:sz w:val="28"/>
          <w:szCs w:val="28"/>
        </w:rPr>
        <w:t>.</w:t>
      </w:r>
      <w:r w:rsidR="003E24F1" w:rsidRPr="00585DED">
        <w:rPr>
          <w:rFonts w:ascii="Times New Roman" w:hAnsi="Times New Roman"/>
          <w:sz w:val="28"/>
          <w:szCs w:val="28"/>
        </w:rPr>
        <w:t>А</w:t>
      </w:r>
      <w:r w:rsidR="00585DED">
        <w:rPr>
          <w:rFonts w:ascii="Times New Roman" w:hAnsi="Times New Roman"/>
          <w:sz w:val="28"/>
          <w:szCs w:val="28"/>
        </w:rPr>
        <w:t>.</w:t>
      </w:r>
    </w:p>
    <w:p w:rsidR="00585DED" w:rsidRPr="00585DED" w:rsidRDefault="00585DED" w:rsidP="00585DED">
      <w:pPr>
        <w:spacing w:after="0" w:line="360" w:lineRule="auto"/>
        <w:rPr>
          <w:rFonts w:ascii="Times New Roman" w:hAnsi="Times New Roman"/>
          <w:sz w:val="16"/>
          <w:szCs w:val="16"/>
        </w:rPr>
      </w:pPr>
    </w:p>
    <w:p w:rsidR="00585DED" w:rsidRDefault="00F20D6B" w:rsidP="00585DED">
      <w:pPr>
        <w:spacing w:after="0" w:line="360" w:lineRule="auto"/>
        <w:jc w:val="both"/>
        <w:rPr>
          <w:rFonts w:ascii="Times New Roman" w:eastAsia="Arial Unicode MS" w:hAnsi="Times New Roman"/>
          <w:i/>
        </w:rPr>
      </w:pPr>
      <w:hyperlink r:id="rId6" w:history="1">
        <w:r w:rsidR="00585DED" w:rsidRPr="00775A38">
          <w:rPr>
            <w:rStyle w:val="a6"/>
            <w:rFonts w:ascii="Times New Roman" w:eastAsia="Arial Unicode MS" w:hAnsi="Times New Roman"/>
            <w:i/>
          </w:rPr>
          <w:t>milevskaya-tv@yandex.ru</w:t>
        </w:r>
      </w:hyperlink>
    </w:p>
    <w:p w:rsidR="00585DED" w:rsidRPr="00585DED" w:rsidRDefault="00585DED" w:rsidP="00585DED">
      <w:pPr>
        <w:spacing w:after="0" w:line="360" w:lineRule="auto"/>
        <w:contextualSpacing/>
        <w:jc w:val="both"/>
        <w:rPr>
          <w:rFonts w:ascii="Times New Roman" w:eastAsiaTheme="minorHAnsi" w:hAnsi="Times New Roman"/>
          <w:i/>
          <w:sz w:val="28"/>
          <w:szCs w:val="28"/>
        </w:rPr>
      </w:pPr>
      <w:r w:rsidRPr="00585DED">
        <w:rPr>
          <w:rFonts w:ascii="Times New Roman" w:eastAsiaTheme="minorHAnsi" w:hAnsi="Times New Roman"/>
          <w:i/>
          <w:sz w:val="28"/>
          <w:szCs w:val="28"/>
        </w:rPr>
        <w:t>ФГУП «Всероссийский научно-исследовательский институт авиационных материалов», г. Москва</w:t>
      </w:r>
    </w:p>
    <w:p w:rsidR="009A1B71" w:rsidRDefault="009A1B71" w:rsidP="00585DED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732A3" w:rsidRDefault="004732A3" w:rsidP="00585DED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585DED" w:rsidRPr="00585DED" w:rsidRDefault="009A1B71" w:rsidP="004732A3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585DED">
        <w:rPr>
          <w:rFonts w:ascii="Times New Roman" w:hAnsi="Times New Roman"/>
          <w:b/>
          <w:i/>
          <w:sz w:val="28"/>
          <w:szCs w:val="28"/>
        </w:rPr>
        <w:t>Аннотация</w:t>
      </w:r>
      <w:r w:rsidR="00585DED" w:rsidRPr="00585DED">
        <w:rPr>
          <w:rFonts w:ascii="Times New Roman" w:hAnsi="Times New Roman"/>
          <w:b/>
          <w:i/>
          <w:sz w:val="28"/>
          <w:szCs w:val="28"/>
        </w:rPr>
        <w:t>:</w:t>
      </w:r>
    </w:p>
    <w:p w:rsidR="009A1B71" w:rsidRPr="0004190E" w:rsidRDefault="009A1B71" w:rsidP="004732A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  <w:lang w:eastAsia="ru-RU"/>
        </w:rPr>
        <w:t>В настоящее время в мировой практике основной тенденцией развития является ресурсо- и энергосбережение.</w:t>
      </w:r>
      <w:r w:rsidR="00DB13BA" w:rsidRPr="0004190E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04190E">
        <w:rPr>
          <w:rFonts w:ascii="Times New Roman" w:hAnsi="Times New Roman"/>
          <w:sz w:val="28"/>
          <w:szCs w:val="28"/>
          <w:lang w:eastAsia="ru-RU"/>
        </w:rPr>
        <w:t>Наиболее доступными и очевидными способами снижения энерго- и материалоемкости технологий получения деталей являются: повышение точности изготовления штампованных поковок и, как следствие, сокращение объемов операций обработки резанием; сокращение числа переходов штамповки, что позволяет экономить на штамповой оснастке, которая дорога и трудоемка в изготовлении, и на прочих расходах, связанных с дополнительным запуском кузнечно-прессового оборудования.</w:t>
      </w:r>
    </w:p>
    <w:p w:rsidR="009A1B71" w:rsidRPr="0004190E" w:rsidRDefault="00B5559E" w:rsidP="004732A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>Проведена</w:t>
      </w:r>
      <w:r w:rsidR="009A1B71" w:rsidRPr="0004190E">
        <w:rPr>
          <w:rFonts w:ascii="Times New Roman" w:hAnsi="Times New Roman"/>
          <w:sz w:val="28"/>
          <w:szCs w:val="28"/>
        </w:rPr>
        <w:t xml:space="preserve"> работ</w:t>
      </w:r>
      <w:r w:rsidRPr="0004190E">
        <w:rPr>
          <w:rFonts w:ascii="Times New Roman" w:hAnsi="Times New Roman"/>
          <w:sz w:val="28"/>
          <w:szCs w:val="28"/>
        </w:rPr>
        <w:t>а</w:t>
      </w:r>
      <w:r w:rsidR="009A1B71" w:rsidRPr="0004190E">
        <w:rPr>
          <w:rFonts w:ascii="Times New Roman" w:hAnsi="Times New Roman"/>
          <w:sz w:val="28"/>
          <w:szCs w:val="28"/>
        </w:rPr>
        <w:t xml:space="preserve"> </w:t>
      </w:r>
      <w:r w:rsidRPr="0004190E">
        <w:rPr>
          <w:rFonts w:ascii="Times New Roman" w:hAnsi="Times New Roman"/>
          <w:sz w:val="28"/>
          <w:szCs w:val="28"/>
        </w:rPr>
        <w:t>по</w:t>
      </w:r>
      <w:r w:rsidR="009A1B71" w:rsidRPr="0004190E">
        <w:rPr>
          <w:rFonts w:ascii="Times New Roman" w:hAnsi="Times New Roman"/>
          <w:sz w:val="28"/>
          <w:szCs w:val="28"/>
        </w:rPr>
        <w:t xml:space="preserve"> разработ</w:t>
      </w:r>
      <w:r w:rsidRPr="0004190E">
        <w:rPr>
          <w:rFonts w:ascii="Times New Roman" w:hAnsi="Times New Roman"/>
          <w:sz w:val="28"/>
          <w:szCs w:val="28"/>
        </w:rPr>
        <w:t>ке</w:t>
      </w:r>
      <w:r w:rsidR="009A1B71" w:rsidRPr="0004190E">
        <w:rPr>
          <w:rFonts w:ascii="Times New Roman" w:hAnsi="Times New Roman"/>
          <w:sz w:val="28"/>
          <w:szCs w:val="28"/>
        </w:rPr>
        <w:t xml:space="preserve"> технологи</w:t>
      </w:r>
      <w:r w:rsidRPr="0004190E">
        <w:rPr>
          <w:rFonts w:ascii="Times New Roman" w:hAnsi="Times New Roman"/>
          <w:sz w:val="28"/>
          <w:szCs w:val="28"/>
        </w:rPr>
        <w:t>и</w:t>
      </w:r>
      <w:r w:rsidR="009A1B71" w:rsidRPr="0004190E">
        <w:rPr>
          <w:rFonts w:ascii="Times New Roman" w:hAnsi="Times New Roman"/>
          <w:sz w:val="28"/>
          <w:szCs w:val="28"/>
        </w:rPr>
        <w:t xml:space="preserve"> изотермической штамповки наружного обода колеса самолета и подобран деформируемый материал, увеличивающий весовую эффективность конструкции. </w:t>
      </w:r>
      <w:r w:rsidRPr="0004190E">
        <w:rPr>
          <w:rFonts w:ascii="Times New Roman" w:hAnsi="Times New Roman"/>
          <w:sz w:val="28"/>
          <w:szCs w:val="28"/>
        </w:rPr>
        <w:t>Проведены исследования структуры и механических свойств полученных штамповок колес. Исследования показали, что п</w:t>
      </w:r>
      <w:r w:rsidR="009A1B71" w:rsidRPr="0004190E">
        <w:rPr>
          <w:rFonts w:ascii="Times New Roman" w:hAnsi="Times New Roman"/>
          <w:sz w:val="28"/>
          <w:szCs w:val="28"/>
        </w:rPr>
        <w:t xml:space="preserve">рименение </w:t>
      </w:r>
      <w:r w:rsidRPr="0004190E">
        <w:rPr>
          <w:rFonts w:ascii="Times New Roman" w:hAnsi="Times New Roman"/>
          <w:sz w:val="28"/>
          <w:szCs w:val="28"/>
        </w:rPr>
        <w:t xml:space="preserve">разработанной технологии и </w:t>
      </w:r>
      <w:r w:rsidR="009A1B71" w:rsidRPr="0004190E">
        <w:rPr>
          <w:rFonts w:ascii="Times New Roman" w:hAnsi="Times New Roman"/>
          <w:sz w:val="28"/>
          <w:szCs w:val="28"/>
        </w:rPr>
        <w:t xml:space="preserve">рекомендованного материала позволило уменьшить массу штамповки на </w:t>
      </w:r>
      <w:smartTag w:uri="urn:schemas-microsoft-com:office:smarttags" w:element="metricconverter">
        <w:smartTagPr>
          <w:attr w:name="ProductID" w:val="4 кг"/>
        </w:smartTagPr>
        <w:r w:rsidR="009A1B71" w:rsidRPr="0004190E">
          <w:rPr>
            <w:rFonts w:ascii="Times New Roman" w:hAnsi="Times New Roman"/>
            <w:sz w:val="28"/>
            <w:szCs w:val="28"/>
          </w:rPr>
          <w:t>4 кг</w:t>
        </w:r>
      </w:smartTag>
      <w:r w:rsidR="009A1B71" w:rsidRPr="0004190E">
        <w:rPr>
          <w:rFonts w:ascii="Times New Roman" w:hAnsi="Times New Roman"/>
          <w:sz w:val="28"/>
          <w:szCs w:val="28"/>
        </w:rPr>
        <w:t xml:space="preserve"> при сохранении объема используемой заготовки. Полученные штамповки имеют удовлетворительное расположение волокна и требуемый уровень механических свойств.</w:t>
      </w:r>
    </w:p>
    <w:p w:rsidR="00585DED" w:rsidRDefault="009A1B71" w:rsidP="004732A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b/>
          <w:i/>
          <w:sz w:val="28"/>
          <w:szCs w:val="28"/>
        </w:rPr>
        <w:lastRenderedPageBreak/>
        <w:t>Ключевые слова:</w:t>
      </w:r>
      <w:r w:rsidRPr="0004190E">
        <w:rPr>
          <w:rFonts w:ascii="Times New Roman" w:hAnsi="Times New Roman"/>
          <w:sz w:val="28"/>
          <w:szCs w:val="28"/>
        </w:rPr>
        <w:t xml:space="preserve"> </w:t>
      </w:r>
    </w:p>
    <w:p w:rsidR="009A1B71" w:rsidRPr="0004190E" w:rsidRDefault="009A1B71" w:rsidP="004732A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>изотермическая штамповка, алюминиевый сплав, энергоэффективность, ресурсосбережение, штамповка колеса самолета</w:t>
      </w:r>
    </w:p>
    <w:p w:rsidR="004732A3" w:rsidRDefault="004732A3" w:rsidP="004732A3">
      <w:pPr>
        <w:spacing w:after="0" w:line="360" w:lineRule="auto"/>
        <w:ind w:firstLine="709"/>
        <w:contextualSpacing/>
        <w:jc w:val="both"/>
        <w:rPr>
          <w:rFonts w:ascii="Times New Roman" w:eastAsiaTheme="minorHAnsi" w:hAnsi="Times New Roman"/>
          <w:b/>
          <w:i/>
          <w:sz w:val="28"/>
          <w:szCs w:val="28"/>
        </w:rPr>
      </w:pPr>
    </w:p>
    <w:p w:rsidR="004732A3" w:rsidRPr="008A55D0" w:rsidRDefault="004732A3" w:rsidP="004732A3">
      <w:pPr>
        <w:spacing w:after="0" w:line="360" w:lineRule="auto"/>
        <w:ind w:firstLine="709"/>
        <w:contextualSpacing/>
        <w:jc w:val="both"/>
        <w:rPr>
          <w:rFonts w:ascii="Times New Roman" w:eastAsiaTheme="minorHAnsi" w:hAnsi="Times New Roman"/>
          <w:b/>
          <w:i/>
          <w:sz w:val="28"/>
          <w:szCs w:val="28"/>
          <w:lang w:val="en-US"/>
        </w:rPr>
      </w:pPr>
      <w:r w:rsidRPr="008A55D0">
        <w:rPr>
          <w:rFonts w:ascii="Times New Roman" w:eastAsiaTheme="minorHAnsi" w:hAnsi="Times New Roman"/>
          <w:b/>
          <w:i/>
          <w:sz w:val="28"/>
          <w:szCs w:val="28"/>
          <w:lang w:val="en-US"/>
        </w:rPr>
        <w:t>Abstract:</w:t>
      </w:r>
    </w:p>
    <w:p w:rsidR="00585DED" w:rsidRPr="00C415A1" w:rsidRDefault="00585DED" w:rsidP="004732A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/>
        </w:rPr>
        <w:t>R</w:t>
      </w:r>
      <w:r w:rsidRPr="00C415A1">
        <w:rPr>
          <w:rFonts w:ascii="Times New Roman" w:hAnsi="Times New Roman"/>
          <w:sz w:val="28"/>
          <w:szCs w:val="28"/>
          <w:lang/>
        </w:rPr>
        <w:t>esource and energy saving</w:t>
      </w:r>
      <w:r>
        <w:rPr>
          <w:rFonts w:ascii="Times New Roman" w:hAnsi="Times New Roman"/>
          <w:sz w:val="28"/>
          <w:szCs w:val="28"/>
          <w:lang/>
        </w:rPr>
        <w:t xml:space="preserve"> nowadays is</w:t>
      </w:r>
      <w:r w:rsidRPr="00C415A1">
        <w:rPr>
          <w:rFonts w:ascii="Times New Roman" w:hAnsi="Times New Roman"/>
          <w:sz w:val="28"/>
          <w:szCs w:val="28"/>
          <w:lang/>
        </w:rPr>
        <w:t xml:space="preserve"> the main trend </w:t>
      </w:r>
      <w:r>
        <w:rPr>
          <w:rFonts w:ascii="Times New Roman" w:hAnsi="Times New Roman"/>
          <w:sz w:val="28"/>
          <w:szCs w:val="28"/>
          <w:lang/>
        </w:rPr>
        <w:t xml:space="preserve">of science </w:t>
      </w:r>
      <w:r w:rsidRPr="00C415A1">
        <w:rPr>
          <w:rFonts w:ascii="Times New Roman" w:hAnsi="Times New Roman"/>
          <w:sz w:val="28"/>
          <w:szCs w:val="28"/>
          <w:lang/>
        </w:rPr>
        <w:t>in the world. The most accessible and obvious ways to reduce energy and material</w:t>
      </w:r>
      <w:r>
        <w:rPr>
          <w:rFonts w:ascii="Times New Roman" w:hAnsi="Times New Roman"/>
          <w:sz w:val="28"/>
          <w:szCs w:val="28"/>
          <w:lang/>
        </w:rPr>
        <w:t xml:space="preserve"> consuming</w:t>
      </w:r>
      <w:r w:rsidRPr="00C415A1">
        <w:rPr>
          <w:rFonts w:ascii="Times New Roman" w:hAnsi="Times New Roman"/>
          <w:sz w:val="28"/>
          <w:szCs w:val="28"/>
          <w:lang/>
        </w:rPr>
        <w:t xml:space="preserve"> </w:t>
      </w:r>
      <w:r>
        <w:rPr>
          <w:rFonts w:ascii="Times New Roman" w:hAnsi="Times New Roman"/>
          <w:sz w:val="28"/>
          <w:szCs w:val="28"/>
          <w:lang/>
        </w:rPr>
        <w:t>when</w:t>
      </w:r>
      <w:r w:rsidRPr="00C415A1">
        <w:rPr>
          <w:rFonts w:ascii="Times New Roman" w:hAnsi="Times New Roman"/>
          <w:sz w:val="28"/>
          <w:szCs w:val="28"/>
          <w:lang/>
        </w:rPr>
        <w:t xml:space="preserve"> produc</w:t>
      </w:r>
      <w:r>
        <w:rPr>
          <w:rFonts w:ascii="Times New Roman" w:hAnsi="Times New Roman"/>
          <w:sz w:val="28"/>
          <w:szCs w:val="28"/>
          <w:lang/>
        </w:rPr>
        <w:t>ing</w:t>
      </w:r>
      <w:r w:rsidRPr="00C415A1">
        <w:rPr>
          <w:rFonts w:ascii="Times New Roman" w:hAnsi="Times New Roman"/>
          <w:sz w:val="28"/>
          <w:szCs w:val="28"/>
          <w:lang/>
        </w:rPr>
        <w:t xml:space="preserve"> parts are to improve manufacturing forgings precision and</w:t>
      </w:r>
      <w:r>
        <w:rPr>
          <w:rFonts w:ascii="Times New Roman" w:hAnsi="Times New Roman"/>
          <w:sz w:val="28"/>
          <w:szCs w:val="28"/>
          <w:lang/>
        </w:rPr>
        <w:t xml:space="preserve"> </w:t>
      </w:r>
      <w:r w:rsidRPr="00C415A1">
        <w:rPr>
          <w:rFonts w:ascii="Times New Roman" w:hAnsi="Times New Roman"/>
          <w:sz w:val="28"/>
          <w:szCs w:val="28"/>
          <w:lang/>
        </w:rPr>
        <w:t xml:space="preserve">reduction </w:t>
      </w:r>
      <w:r>
        <w:rPr>
          <w:rFonts w:ascii="Times New Roman" w:hAnsi="Times New Roman"/>
          <w:sz w:val="28"/>
          <w:szCs w:val="28"/>
          <w:lang/>
        </w:rPr>
        <w:t>of</w:t>
      </w:r>
      <w:r w:rsidRPr="00C415A1">
        <w:rPr>
          <w:rFonts w:ascii="Times New Roman" w:hAnsi="Times New Roman"/>
          <w:sz w:val="28"/>
          <w:szCs w:val="28"/>
          <w:lang/>
        </w:rPr>
        <w:t xml:space="preserve"> cutting operations; reducing the number of </w:t>
      </w:r>
      <w:r>
        <w:rPr>
          <w:rFonts w:ascii="Times New Roman" w:hAnsi="Times New Roman"/>
          <w:sz w:val="28"/>
          <w:szCs w:val="28"/>
          <w:lang/>
        </w:rPr>
        <w:t xml:space="preserve">forging </w:t>
      </w:r>
      <w:r w:rsidRPr="00C415A1">
        <w:rPr>
          <w:rFonts w:ascii="Times New Roman" w:hAnsi="Times New Roman"/>
          <w:sz w:val="28"/>
          <w:szCs w:val="28"/>
          <w:lang/>
        </w:rPr>
        <w:t>transitions, thus saving die tooling, which is expensive and time consuming to manufacture, and other expenses associated with the additional launch of an forging equipment.</w:t>
      </w:r>
    </w:p>
    <w:p w:rsidR="00585DED" w:rsidRPr="00C415A1" w:rsidRDefault="00585DED" w:rsidP="004732A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/>
        </w:rPr>
        <w:t>The</w:t>
      </w:r>
      <w:r w:rsidRPr="00C415A1">
        <w:rPr>
          <w:rFonts w:ascii="Times New Roman" w:hAnsi="Times New Roman"/>
          <w:sz w:val="28"/>
          <w:szCs w:val="28"/>
          <w:lang/>
        </w:rPr>
        <w:t xml:space="preserve"> technology of isothermal forging of the rim of the plane </w:t>
      </w:r>
      <w:r>
        <w:rPr>
          <w:rFonts w:ascii="Times New Roman" w:hAnsi="Times New Roman"/>
          <w:sz w:val="28"/>
          <w:szCs w:val="28"/>
          <w:lang/>
        </w:rPr>
        <w:t>was</w:t>
      </w:r>
      <w:r w:rsidRPr="00C415A1">
        <w:rPr>
          <w:rFonts w:ascii="Times New Roman" w:hAnsi="Times New Roman"/>
          <w:sz w:val="28"/>
          <w:szCs w:val="28"/>
          <w:lang/>
        </w:rPr>
        <w:t xml:space="preserve"> develope</w:t>
      </w:r>
      <w:r>
        <w:rPr>
          <w:rFonts w:ascii="Times New Roman" w:hAnsi="Times New Roman"/>
          <w:sz w:val="28"/>
          <w:szCs w:val="28"/>
          <w:lang/>
        </w:rPr>
        <w:t>d</w:t>
      </w:r>
      <w:r w:rsidRPr="00C415A1">
        <w:rPr>
          <w:rFonts w:ascii="Times New Roman" w:hAnsi="Times New Roman"/>
          <w:sz w:val="28"/>
          <w:szCs w:val="28"/>
          <w:lang/>
        </w:rPr>
        <w:t xml:space="preserve"> and the deformable material, which increases the weight effectiveness</w:t>
      </w:r>
      <w:r>
        <w:rPr>
          <w:rFonts w:ascii="Times New Roman" w:hAnsi="Times New Roman"/>
          <w:sz w:val="28"/>
          <w:szCs w:val="28"/>
          <w:lang/>
        </w:rPr>
        <w:t>, was</w:t>
      </w:r>
      <w:r w:rsidRPr="00C415A1">
        <w:rPr>
          <w:rFonts w:ascii="Times New Roman" w:hAnsi="Times New Roman"/>
          <w:sz w:val="28"/>
          <w:szCs w:val="28"/>
          <w:lang/>
        </w:rPr>
        <w:t xml:space="preserve"> </w:t>
      </w:r>
      <w:r>
        <w:rPr>
          <w:rFonts w:ascii="Times New Roman" w:hAnsi="Times New Roman"/>
          <w:sz w:val="28"/>
          <w:szCs w:val="28"/>
          <w:lang/>
        </w:rPr>
        <w:t>selected</w:t>
      </w:r>
      <w:r w:rsidRPr="00C415A1">
        <w:rPr>
          <w:rFonts w:ascii="Times New Roman" w:hAnsi="Times New Roman"/>
          <w:sz w:val="28"/>
          <w:szCs w:val="28"/>
          <w:lang/>
        </w:rPr>
        <w:t xml:space="preserve">. </w:t>
      </w:r>
      <w:r>
        <w:rPr>
          <w:rFonts w:ascii="Times New Roman" w:hAnsi="Times New Roman"/>
          <w:sz w:val="28"/>
          <w:szCs w:val="28"/>
          <w:lang/>
        </w:rPr>
        <w:t>U</w:t>
      </w:r>
      <w:r w:rsidRPr="00C415A1">
        <w:rPr>
          <w:rFonts w:ascii="Times New Roman" w:hAnsi="Times New Roman"/>
          <w:sz w:val="28"/>
          <w:szCs w:val="28"/>
          <w:lang/>
        </w:rPr>
        <w:t>s</w:t>
      </w:r>
      <w:r>
        <w:rPr>
          <w:rFonts w:ascii="Times New Roman" w:hAnsi="Times New Roman"/>
          <w:sz w:val="28"/>
          <w:szCs w:val="28"/>
          <w:lang/>
        </w:rPr>
        <w:t>ing</w:t>
      </w:r>
      <w:r w:rsidRPr="00C415A1">
        <w:rPr>
          <w:rFonts w:ascii="Times New Roman" w:hAnsi="Times New Roman"/>
          <w:sz w:val="28"/>
          <w:szCs w:val="28"/>
          <w:lang/>
        </w:rPr>
        <w:t xml:space="preserve"> of developed technology and recommended material allowed reducing </w:t>
      </w:r>
      <w:r>
        <w:rPr>
          <w:rFonts w:ascii="Times New Roman" w:hAnsi="Times New Roman"/>
          <w:sz w:val="28"/>
          <w:szCs w:val="28"/>
          <w:lang/>
        </w:rPr>
        <w:t xml:space="preserve">rim forging </w:t>
      </w:r>
      <w:r w:rsidRPr="00C415A1">
        <w:rPr>
          <w:rFonts w:ascii="Times New Roman" w:hAnsi="Times New Roman"/>
          <w:sz w:val="28"/>
          <w:szCs w:val="28"/>
          <w:lang/>
        </w:rPr>
        <w:t xml:space="preserve">weight by 4 kg </w:t>
      </w:r>
      <w:r>
        <w:rPr>
          <w:rFonts w:ascii="Times New Roman" w:hAnsi="Times New Roman"/>
          <w:sz w:val="28"/>
          <w:szCs w:val="28"/>
          <w:lang/>
        </w:rPr>
        <w:t>when stamping</w:t>
      </w:r>
      <w:r w:rsidRPr="00C415A1">
        <w:rPr>
          <w:rFonts w:ascii="Times New Roman" w:hAnsi="Times New Roman"/>
          <w:sz w:val="28"/>
          <w:szCs w:val="28"/>
          <w:lang/>
        </w:rPr>
        <w:t xml:space="preserve"> blanks</w:t>
      </w:r>
      <w:r w:rsidRPr="00D34ADF">
        <w:rPr>
          <w:rFonts w:ascii="Times New Roman" w:hAnsi="Times New Roman"/>
          <w:sz w:val="28"/>
          <w:szCs w:val="28"/>
          <w:lang/>
        </w:rPr>
        <w:t xml:space="preserve"> </w:t>
      </w:r>
      <w:r>
        <w:rPr>
          <w:rFonts w:ascii="Times New Roman" w:hAnsi="Times New Roman"/>
          <w:sz w:val="28"/>
          <w:szCs w:val="28"/>
          <w:lang/>
        </w:rPr>
        <w:t xml:space="preserve">the </w:t>
      </w:r>
      <w:r w:rsidRPr="00C415A1">
        <w:rPr>
          <w:rFonts w:ascii="Times New Roman" w:hAnsi="Times New Roman"/>
          <w:sz w:val="28"/>
          <w:szCs w:val="28"/>
          <w:lang/>
        </w:rPr>
        <w:t>same</w:t>
      </w:r>
      <w:r>
        <w:rPr>
          <w:rFonts w:ascii="Times New Roman" w:hAnsi="Times New Roman"/>
          <w:sz w:val="28"/>
          <w:szCs w:val="28"/>
          <w:lang/>
        </w:rPr>
        <w:t xml:space="preserve"> volume</w:t>
      </w:r>
      <w:r w:rsidRPr="00C415A1">
        <w:rPr>
          <w:rFonts w:ascii="Times New Roman" w:hAnsi="Times New Roman"/>
          <w:sz w:val="28"/>
          <w:szCs w:val="28"/>
          <w:lang/>
        </w:rPr>
        <w:t xml:space="preserve">. Investigations of the </w:t>
      </w:r>
      <w:r>
        <w:rPr>
          <w:rFonts w:ascii="Times New Roman" w:hAnsi="Times New Roman"/>
          <w:sz w:val="28"/>
          <w:szCs w:val="28"/>
          <w:lang/>
        </w:rPr>
        <w:t xml:space="preserve">rim </w:t>
      </w:r>
      <w:r w:rsidRPr="00C415A1">
        <w:rPr>
          <w:rFonts w:ascii="Times New Roman" w:hAnsi="Times New Roman"/>
          <w:sz w:val="28"/>
          <w:szCs w:val="28"/>
          <w:lang/>
        </w:rPr>
        <w:t>forgings</w:t>
      </w:r>
      <w:r>
        <w:rPr>
          <w:rFonts w:ascii="Times New Roman" w:hAnsi="Times New Roman"/>
          <w:sz w:val="28"/>
          <w:szCs w:val="28"/>
          <w:lang/>
        </w:rPr>
        <w:t xml:space="preserve"> showed</w:t>
      </w:r>
      <w:r w:rsidRPr="00C415A1">
        <w:rPr>
          <w:rFonts w:ascii="Times New Roman" w:hAnsi="Times New Roman"/>
          <w:sz w:val="28"/>
          <w:szCs w:val="28"/>
          <w:lang/>
        </w:rPr>
        <w:t xml:space="preserve"> satisfactory fiber arrangement and the </w:t>
      </w:r>
      <w:r>
        <w:rPr>
          <w:rFonts w:ascii="Times New Roman" w:hAnsi="Times New Roman"/>
          <w:sz w:val="28"/>
          <w:szCs w:val="28"/>
          <w:lang/>
        </w:rPr>
        <w:t>requir</w:t>
      </w:r>
      <w:r w:rsidRPr="00C415A1">
        <w:rPr>
          <w:rFonts w:ascii="Times New Roman" w:hAnsi="Times New Roman"/>
          <w:sz w:val="28"/>
          <w:szCs w:val="28"/>
          <w:lang/>
        </w:rPr>
        <w:t>ed level of mechanical properties.</w:t>
      </w:r>
    </w:p>
    <w:p w:rsidR="004732A3" w:rsidRPr="004732A3" w:rsidRDefault="00585DED" w:rsidP="004732A3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4732A3">
        <w:rPr>
          <w:rFonts w:ascii="Times New Roman" w:hAnsi="Times New Roman"/>
          <w:b/>
          <w:i/>
          <w:sz w:val="28"/>
          <w:szCs w:val="28"/>
          <w:lang/>
        </w:rPr>
        <w:t>Keywords:</w:t>
      </w:r>
    </w:p>
    <w:p w:rsidR="00585DED" w:rsidRPr="006000ED" w:rsidRDefault="00585DED" w:rsidP="004732A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C415A1">
        <w:rPr>
          <w:rFonts w:ascii="Times New Roman" w:hAnsi="Times New Roman"/>
          <w:sz w:val="28"/>
          <w:szCs w:val="28"/>
          <w:lang/>
        </w:rPr>
        <w:t xml:space="preserve"> isothermal forging, aluminum alloy, energy efficiency, resource </w:t>
      </w:r>
      <w:r>
        <w:rPr>
          <w:rFonts w:ascii="Times New Roman" w:hAnsi="Times New Roman"/>
          <w:sz w:val="28"/>
          <w:szCs w:val="28"/>
          <w:lang/>
        </w:rPr>
        <w:t>economy</w:t>
      </w:r>
      <w:r w:rsidRPr="00C415A1">
        <w:rPr>
          <w:rFonts w:ascii="Times New Roman" w:hAnsi="Times New Roman"/>
          <w:sz w:val="28"/>
          <w:szCs w:val="28"/>
          <w:lang/>
        </w:rPr>
        <w:t xml:space="preserve">, </w:t>
      </w:r>
      <w:r>
        <w:rPr>
          <w:rFonts w:ascii="Times New Roman" w:hAnsi="Times New Roman"/>
          <w:sz w:val="28"/>
          <w:szCs w:val="28"/>
          <w:lang/>
        </w:rPr>
        <w:t>rim forging</w:t>
      </w:r>
    </w:p>
    <w:p w:rsidR="00585DED" w:rsidRPr="00645594" w:rsidRDefault="00585DED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 w:eastAsia="ru-RU"/>
        </w:rPr>
      </w:pPr>
    </w:p>
    <w:p w:rsidR="004732A3" w:rsidRPr="00645594" w:rsidRDefault="004732A3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 w:eastAsia="ru-RU"/>
        </w:rPr>
      </w:pP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04190E">
        <w:rPr>
          <w:rFonts w:ascii="Times New Roman" w:hAnsi="Times New Roman"/>
          <w:sz w:val="28"/>
          <w:szCs w:val="28"/>
          <w:lang w:eastAsia="ru-RU"/>
        </w:rPr>
        <w:t xml:space="preserve">В настоящее время в мировой практике основной тенденцией развития является ресурсо- и энергосбережение. Наиболее доступными и очевидными способами снижения энерго- и материалоемкости технологий получения деталей являются: повышение точности изготовления штампованных поковок и, как следствие, сокращение объемов операций обработки резанием; сокращение числа переходов штамповки, что </w:t>
      </w:r>
      <w:r w:rsidRPr="0004190E">
        <w:rPr>
          <w:rFonts w:ascii="Times New Roman" w:hAnsi="Times New Roman"/>
          <w:sz w:val="28"/>
          <w:szCs w:val="28"/>
          <w:lang w:eastAsia="ru-RU"/>
        </w:rPr>
        <w:lastRenderedPageBreak/>
        <w:t>позволяет экономить на штамповой оснастке, которая дорога и трудоемка в изготовлении, и на прочих расходах, связанных с дополнительным запуском кузнечно-прессового оборудования.</w:t>
      </w:r>
      <w:r w:rsidR="00992544" w:rsidRPr="0004190E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04190E">
        <w:rPr>
          <w:rFonts w:ascii="Times New Roman" w:hAnsi="Times New Roman"/>
          <w:sz w:val="28"/>
          <w:szCs w:val="28"/>
          <w:lang w:eastAsia="ru-RU"/>
        </w:rPr>
        <w:t xml:space="preserve">Технология изотермической штамповки позволяет изготавливать сложноконтурные точные штамповки, геометрическая форма и размеры которых близки к конечным размерам деталей. Суть технологии изотермической штамповки состоит в том, что деформирование заготовки осуществляют на низкой скорости деформирования с поддержанием постоянной температуры деформации. Также такая технология позволяет сократить количество технологических переходов штамповки. </w:t>
      </w: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>Технологии изотермической штамповки сложнопрофильных точных заготовок из алюминиевых сплавов находят широкое применение</w:t>
      </w:r>
      <w:r w:rsidR="00FE379C" w:rsidRPr="0004190E">
        <w:rPr>
          <w:rFonts w:ascii="Times New Roman" w:hAnsi="Times New Roman"/>
          <w:sz w:val="28"/>
          <w:szCs w:val="28"/>
        </w:rPr>
        <w:t xml:space="preserve">, в основном, </w:t>
      </w:r>
      <w:r w:rsidRPr="0004190E">
        <w:rPr>
          <w:rFonts w:ascii="Times New Roman" w:hAnsi="Times New Roman"/>
          <w:sz w:val="28"/>
          <w:szCs w:val="28"/>
        </w:rPr>
        <w:t>в автомобилестроении. В ближайшие годы ожидается внедрение указанных энергоэффективных и ресурсосберегающих технологий в производство изделий из высокопрочных алюминиевых сплавов, используемых в авиационной и космической технике [1].</w:t>
      </w: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>Наружный обод колеса самолета – геометрически сложная и ответственная деталь, поэтому важно, чтобы технология его изготовления обеспечивала правильную волокнистую структуру и высокие механические свойства, гарантирующие надежность эксплуатации.</w:t>
      </w: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 xml:space="preserve">На текущий день наружный обод колеса самолета изготавливают из высокопрочного деформируемого алюминиевого сплава 7050 по серийной технологии, предусматривающей 8 переходов. Изготовленная по такой технологии штамповка имеет массу </w:t>
      </w:r>
      <w:smartTag w:uri="urn:schemas-microsoft-com:office:smarttags" w:element="metricconverter">
        <w:smartTagPr>
          <w:attr w:name="ProductID" w:val="52 кг"/>
        </w:smartTagPr>
        <w:r w:rsidRPr="0004190E">
          <w:rPr>
            <w:rFonts w:ascii="Times New Roman" w:hAnsi="Times New Roman"/>
            <w:sz w:val="28"/>
            <w:szCs w:val="28"/>
          </w:rPr>
          <w:t>52 кг</w:t>
        </w:r>
      </w:smartTag>
      <w:r w:rsidRPr="0004190E">
        <w:rPr>
          <w:rFonts w:ascii="Times New Roman" w:hAnsi="Times New Roman"/>
          <w:sz w:val="28"/>
          <w:szCs w:val="28"/>
        </w:rPr>
        <w:t>.</w:t>
      </w: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>При проведении научно-исследовательской работы была поставлена задача оптимизировать серийную технологию таким образом, чтобы она соответствовала современным требованиям ресурсо- и энергосбережения при сохранении показателей прочности.</w:t>
      </w: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lastRenderedPageBreak/>
        <w:t>Усовершенствования проводили в двух направлениях: сокращение технологических переходов и повышение весовой эффективности конструкции, что в дальнейшем может позволить значительно снизить материальные затраты на новые самолеты.</w:t>
      </w: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>Сокращение количества технологических переходов возможно при повышении пластичности деформируемого материала. Протекание деформационных процессов с малыми скоростями и при постоянной оптимальной температуре  значительно повышает пластичность деформируемых материалов [2 – 6] Такая особенность процесса делает возможным изготовление поковок с тонкими полотнами и ребрами, выступами и полостями, резкими перепадами сечений, вертикальными безуклонными стенками и другими элементами, получить которые обычной штамповкой невозможно или трудно [3]</w:t>
      </w: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>Разработанная  технология изотермической штамповки позволила сократить количество технологических переходов при изготовлении наружного барабана колеса самолета до 6.</w:t>
      </w: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>Достижение поставленной цели работы по разработке энерго- и ресурсосберегающей технологии изотермической штамповки наружного барабана колеса самолета требует комплексного решения имеющихся проблем: не только оптимизация серийной технологии производства, но и грамотный выбор деформируемого материала.</w:t>
      </w: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 xml:space="preserve">Для повышения весовой эффективности конструкции было решено заменить сплав 7050 на перспективный высокопрочный деформируемый алюминиево-литиевый сплав. </w:t>
      </w: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 xml:space="preserve">В качестве конструкционного материала деформируемые алюминиево-литиевые сплавы являются перспективными, так как при сохранении прочности на уровне традиционных высокопрочных сплавов  они обладают пониженной плотностью, что позволяет снижать общий вес </w:t>
      </w:r>
      <w:r w:rsidRPr="0004190E">
        <w:rPr>
          <w:rFonts w:ascii="Times New Roman" w:hAnsi="Times New Roman"/>
          <w:sz w:val="28"/>
          <w:szCs w:val="28"/>
        </w:rPr>
        <w:lastRenderedPageBreak/>
        <w:t>конструкции, а соответственно расширять полезный объем самолета – повысить грузоподъемность, сэкономить горючее летательных аппаратов.</w:t>
      </w: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>Алюминиево-литиевый сплав В-1469 считают одним из наиболее перспективных для авиационно-космической промышленности сплавов. Он по удельной прочности превосходит существующие алюминиевые деформируемые сплавы и обладает, при этом, высокими характеристиками трещиностойкости и усталостной долговечности [7-9].</w:t>
      </w: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>Промышленное опробование технологии изотермической штамповки наружного барабана колеса самолета проводили на металлургическом заводе ОАО «Каменск-Уральский металлургический завод» (ОАО «КУМЗ»). На сегодняшний день ОАО «КУМЗ» единственный завод, который выпускает полуфабрикаты из алюминиево-литиевых сплавов.</w:t>
      </w: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 xml:space="preserve">Штамповка наружного барабана колеса самолета, изготовленная из предложенного сплава имела массу </w:t>
      </w:r>
      <w:smartTag w:uri="urn:schemas-microsoft-com:office:smarttags" w:element="metricconverter">
        <w:smartTagPr>
          <w:attr w:name="ProductID" w:val="48 кг"/>
        </w:smartTagPr>
        <w:r w:rsidRPr="0004190E">
          <w:rPr>
            <w:rFonts w:ascii="Times New Roman" w:hAnsi="Times New Roman"/>
            <w:sz w:val="28"/>
            <w:szCs w:val="28"/>
          </w:rPr>
          <w:t>48 кг</w:t>
        </w:r>
      </w:smartTag>
      <w:r w:rsidRPr="0004190E">
        <w:rPr>
          <w:rFonts w:ascii="Times New Roman" w:hAnsi="Times New Roman"/>
          <w:sz w:val="28"/>
          <w:szCs w:val="28"/>
        </w:rPr>
        <w:t xml:space="preserve">. Если исходить из расчета, что в одной стойке шасси может быть до четырех пар колес, то конструкция стойки шасси станет легче на </w:t>
      </w:r>
      <w:smartTag w:uri="urn:schemas-microsoft-com:office:smarttags" w:element="metricconverter">
        <w:smartTagPr>
          <w:attr w:name="ProductID" w:val="16 кг"/>
        </w:smartTagPr>
        <w:r w:rsidRPr="0004190E">
          <w:rPr>
            <w:rFonts w:ascii="Times New Roman" w:hAnsi="Times New Roman"/>
            <w:sz w:val="28"/>
            <w:szCs w:val="28"/>
          </w:rPr>
          <w:t>16 кг</w:t>
        </w:r>
      </w:smartTag>
      <w:r w:rsidRPr="0004190E">
        <w:rPr>
          <w:rFonts w:ascii="Times New Roman" w:hAnsi="Times New Roman"/>
          <w:sz w:val="28"/>
          <w:szCs w:val="28"/>
        </w:rPr>
        <w:t>, что довольно существенно, т.к. позволяет поднимать больше полезного груза.</w:t>
      </w: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 xml:space="preserve">Проведены исследования макро- и микроструктуры, а также механических свойств полученных штамповок. </w:t>
      </w:r>
    </w:p>
    <w:p w:rsidR="00AF7F80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>Полученные результаты показали, что макроструктура однородная мелкозернистая с благоприятным расположением волокна</w:t>
      </w:r>
      <w:r w:rsidR="00EE0637" w:rsidRPr="0004190E">
        <w:rPr>
          <w:rFonts w:ascii="Times New Roman" w:hAnsi="Times New Roman"/>
          <w:sz w:val="28"/>
          <w:szCs w:val="28"/>
        </w:rPr>
        <w:t xml:space="preserve"> (рисунок 1)</w:t>
      </w:r>
      <w:r w:rsidRPr="0004190E">
        <w:rPr>
          <w:rFonts w:ascii="Times New Roman" w:hAnsi="Times New Roman"/>
          <w:sz w:val="28"/>
          <w:szCs w:val="28"/>
        </w:rPr>
        <w:t xml:space="preserve">. </w:t>
      </w:r>
    </w:p>
    <w:p w:rsidR="00AF7F80" w:rsidRPr="0004190E" w:rsidRDefault="00AF7F80" w:rsidP="0004190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286"/>
      </w:tblGrid>
      <w:tr w:rsidR="00AF7F80" w:rsidRPr="0004190E" w:rsidTr="00AF7F80">
        <w:tc>
          <w:tcPr>
            <w:tcW w:w="9286" w:type="dxa"/>
            <w:vAlign w:val="center"/>
          </w:tcPr>
          <w:p w:rsidR="00AF7F80" w:rsidRPr="0004190E" w:rsidRDefault="00FB5935" w:rsidP="0004190E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3562084" cy="2551814"/>
                  <wp:effectExtent l="0" t="0" r="635" b="1270"/>
                  <wp:docPr id="1" name="Рисунок 1" descr="макро0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макро0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0956" t="923" b="55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8658" cy="2563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7F80" w:rsidRPr="0004190E" w:rsidTr="00AF7F80">
        <w:tc>
          <w:tcPr>
            <w:tcW w:w="9286" w:type="dxa"/>
            <w:vAlign w:val="center"/>
          </w:tcPr>
          <w:p w:rsidR="00AF7F80" w:rsidRPr="00585DED" w:rsidRDefault="00AF7F80" w:rsidP="00585DED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85DED">
              <w:rPr>
                <w:rFonts w:ascii="Times New Roman" w:hAnsi="Times New Roman"/>
                <w:sz w:val="24"/>
                <w:szCs w:val="24"/>
              </w:rPr>
              <w:t>Рис</w:t>
            </w:r>
            <w:r w:rsidR="00585DED" w:rsidRPr="00585DED">
              <w:rPr>
                <w:rFonts w:ascii="Times New Roman" w:hAnsi="Times New Roman"/>
                <w:sz w:val="24"/>
                <w:szCs w:val="24"/>
              </w:rPr>
              <w:t>.</w:t>
            </w:r>
            <w:r w:rsidRPr="00585DED">
              <w:rPr>
                <w:rFonts w:ascii="Times New Roman" w:hAnsi="Times New Roman"/>
                <w:sz w:val="24"/>
                <w:szCs w:val="24"/>
              </w:rPr>
              <w:t xml:space="preserve"> 1 –</w:t>
            </w:r>
            <w:r w:rsidR="00585DED" w:rsidRPr="00585DE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F07E8" w:rsidRPr="00585DED">
              <w:rPr>
                <w:rFonts w:ascii="Times New Roman" w:hAnsi="Times New Roman"/>
                <w:sz w:val="24"/>
                <w:szCs w:val="24"/>
              </w:rPr>
              <w:t>М</w:t>
            </w:r>
            <w:r w:rsidRPr="00585DED">
              <w:rPr>
                <w:rFonts w:ascii="Times New Roman" w:hAnsi="Times New Roman"/>
                <w:sz w:val="24"/>
                <w:szCs w:val="24"/>
              </w:rPr>
              <w:t>акроструктура опытно-промышленных точных штамповок из сплава В</w:t>
            </w:r>
            <w:r w:rsidR="00F83F2F" w:rsidRPr="00585DED">
              <w:rPr>
                <w:rFonts w:ascii="Times New Roman" w:hAnsi="Times New Roman"/>
                <w:sz w:val="24"/>
                <w:szCs w:val="24"/>
              </w:rPr>
              <w:noBreakHyphen/>
            </w:r>
            <w:r w:rsidRPr="00585DED">
              <w:rPr>
                <w:rFonts w:ascii="Times New Roman" w:hAnsi="Times New Roman"/>
                <w:sz w:val="24"/>
                <w:szCs w:val="24"/>
              </w:rPr>
              <w:t>1469, полученных методом изотермической деформации</w:t>
            </w:r>
          </w:p>
        </w:tc>
      </w:tr>
    </w:tbl>
    <w:p w:rsidR="00AF7F80" w:rsidRPr="0004190E" w:rsidRDefault="00AF7F80" w:rsidP="0004190E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9A1B71" w:rsidRPr="0004190E" w:rsidRDefault="009A1B71" w:rsidP="0004190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>Механические свойства находятся на требуемом уровне</w:t>
      </w:r>
      <w:r w:rsidR="00EE0637" w:rsidRPr="0004190E">
        <w:rPr>
          <w:rFonts w:ascii="Times New Roman" w:hAnsi="Times New Roman"/>
          <w:sz w:val="28"/>
          <w:szCs w:val="28"/>
        </w:rPr>
        <w:t xml:space="preserve"> (таблица 1)</w:t>
      </w:r>
      <w:r w:rsidRPr="0004190E">
        <w:rPr>
          <w:rFonts w:ascii="Times New Roman" w:hAnsi="Times New Roman"/>
          <w:sz w:val="28"/>
          <w:szCs w:val="28"/>
        </w:rPr>
        <w:t>.</w:t>
      </w:r>
    </w:p>
    <w:p w:rsidR="00585DED" w:rsidRPr="00585DED" w:rsidRDefault="00EE0637" w:rsidP="00585DED">
      <w:pPr>
        <w:tabs>
          <w:tab w:val="left" w:pos="0"/>
        </w:tabs>
        <w:spacing w:before="120" w:after="120" w:line="36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5DED">
        <w:rPr>
          <w:rFonts w:ascii="Times New Roman" w:eastAsia="Times New Roman" w:hAnsi="Times New Roman"/>
          <w:sz w:val="24"/>
          <w:szCs w:val="24"/>
          <w:lang w:eastAsia="ru-RU"/>
        </w:rPr>
        <w:t xml:space="preserve">Таблица 1 </w:t>
      </w:r>
    </w:p>
    <w:p w:rsidR="00EE0637" w:rsidRPr="00585DED" w:rsidRDefault="00EE0637" w:rsidP="00585DED">
      <w:pPr>
        <w:spacing w:before="120" w:after="12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5DED">
        <w:rPr>
          <w:rFonts w:ascii="Times New Roman" w:eastAsia="Times New Roman" w:hAnsi="Times New Roman"/>
          <w:sz w:val="24"/>
          <w:szCs w:val="24"/>
          <w:lang w:eastAsia="ru-RU"/>
        </w:rPr>
        <w:t xml:space="preserve">Механические свойства опытно-промышленных точных штамповок из сплавов </w:t>
      </w:r>
      <w:r w:rsidR="00585DED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</w:t>
      </w:r>
      <w:r w:rsidRPr="00585DED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Pr="00585DED">
        <w:rPr>
          <w:rFonts w:ascii="Times New Roman" w:eastAsia="Times New Roman" w:hAnsi="Times New Roman"/>
          <w:sz w:val="24"/>
          <w:szCs w:val="24"/>
          <w:lang w:eastAsia="ru-RU"/>
        </w:rPr>
        <w:noBreakHyphen/>
        <w:t>1469, В-1213 и 1933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91"/>
        <w:gridCol w:w="1680"/>
        <w:gridCol w:w="1223"/>
        <w:gridCol w:w="1223"/>
        <w:gridCol w:w="1223"/>
        <w:gridCol w:w="1223"/>
        <w:gridCol w:w="1223"/>
      </w:tblGrid>
      <w:tr w:rsidR="0004190E" w:rsidRPr="0004190E" w:rsidTr="0004190E">
        <w:trPr>
          <w:tblHeader/>
        </w:trPr>
        <w:tc>
          <w:tcPr>
            <w:tcW w:w="1384" w:type="dxa"/>
            <w:vAlign w:val="center"/>
          </w:tcPr>
          <w:p w:rsidR="0004190E" w:rsidRPr="0004190E" w:rsidRDefault="0004190E" w:rsidP="0004190E">
            <w:pPr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Сплав</w:t>
            </w:r>
          </w:p>
        </w:tc>
        <w:tc>
          <w:tcPr>
            <w:tcW w:w="1559" w:type="dxa"/>
            <w:vAlign w:val="center"/>
          </w:tcPr>
          <w:p w:rsidR="0004190E" w:rsidRPr="0004190E" w:rsidRDefault="0004190E" w:rsidP="0004190E">
            <w:pPr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Направление вырезки образца</w:t>
            </w:r>
          </w:p>
        </w:tc>
        <w:tc>
          <w:tcPr>
            <w:tcW w:w="1134" w:type="dxa"/>
            <w:vAlign w:val="center"/>
          </w:tcPr>
          <w:p w:rsidR="0004190E" w:rsidRPr="0004190E" w:rsidRDefault="0004190E" w:rsidP="0004190E">
            <w:pPr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σ</w:t>
            </w:r>
            <w:r w:rsidRPr="0004190E">
              <w:rPr>
                <w:rFonts w:ascii="Times New Roman" w:eastAsia="Times New Roman" w:hAnsi="Times New Roman"/>
                <w:b/>
                <w:sz w:val="24"/>
                <w:szCs w:val="24"/>
                <w:vertAlign w:val="subscript"/>
                <w:lang w:eastAsia="ru-RU"/>
              </w:rPr>
              <w:t>В</w:t>
            </w:r>
            <w:r w:rsidRPr="000419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, МПа</w:t>
            </w:r>
          </w:p>
        </w:tc>
        <w:tc>
          <w:tcPr>
            <w:tcW w:w="1134" w:type="dxa"/>
            <w:vAlign w:val="center"/>
          </w:tcPr>
          <w:p w:rsidR="0004190E" w:rsidRPr="0004190E" w:rsidRDefault="0004190E" w:rsidP="0004190E">
            <w:pPr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σ</w:t>
            </w:r>
            <w:r w:rsidRPr="0004190E">
              <w:rPr>
                <w:rFonts w:ascii="Times New Roman" w:eastAsia="Times New Roman" w:hAnsi="Times New Roman"/>
                <w:b/>
                <w:sz w:val="24"/>
                <w:szCs w:val="24"/>
                <w:vertAlign w:val="subscript"/>
                <w:lang w:eastAsia="ru-RU"/>
              </w:rPr>
              <w:t>0,2</w:t>
            </w:r>
            <w:r w:rsidRPr="000419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, МПа</w:t>
            </w:r>
          </w:p>
        </w:tc>
        <w:tc>
          <w:tcPr>
            <w:tcW w:w="1134" w:type="dxa"/>
            <w:vAlign w:val="center"/>
          </w:tcPr>
          <w:p w:rsidR="0004190E" w:rsidRPr="0004190E" w:rsidRDefault="0004190E" w:rsidP="0004190E">
            <w:pPr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δ, %</w:t>
            </w:r>
          </w:p>
        </w:tc>
        <w:tc>
          <w:tcPr>
            <w:tcW w:w="1134" w:type="dxa"/>
            <w:vAlign w:val="center"/>
          </w:tcPr>
          <w:p w:rsidR="0004190E" w:rsidRPr="0004190E" w:rsidRDefault="0004190E" w:rsidP="0004190E">
            <w:pPr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σ</w:t>
            </w:r>
            <w:r w:rsidRPr="0004190E">
              <w:rPr>
                <w:rFonts w:ascii="Times New Roman" w:eastAsia="Times New Roman" w:hAnsi="Times New Roman"/>
                <w:b/>
                <w:sz w:val="24"/>
                <w:szCs w:val="24"/>
                <w:vertAlign w:val="subscript"/>
                <w:lang w:eastAsia="ru-RU"/>
              </w:rPr>
              <w:t>пц</w:t>
            </w:r>
            <w:r w:rsidRPr="000419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, МПа</w:t>
            </w:r>
          </w:p>
        </w:tc>
        <w:tc>
          <w:tcPr>
            <w:tcW w:w="1134" w:type="dxa"/>
            <w:vAlign w:val="center"/>
          </w:tcPr>
          <w:p w:rsidR="0004190E" w:rsidRPr="0004190E" w:rsidRDefault="0004190E" w:rsidP="0004190E">
            <w:pPr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Е, ГПа</w:t>
            </w:r>
          </w:p>
        </w:tc>
      </w:tr>
      <w:tr w:rsidR="0004190E" w:rsidRPr="0004190E" w:rsidTr="0004190E">
        <w:tc>
          <w:tcPr>
            <w:tcW w:w="1384" w:type="dxa"/>
            <w:vMerge w:val="restart"/>
            <w:vAlign w:val="center"/>
          </w:tcPr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В-1469Т1</w:t>
            </w:r>
          </w:p>
        </w:tc>
        <w:tc>
          <w:tcPr>
            <w:tcW w:w="1559" w:type="dxa"/>
            <w:vAlign w:val="center"/>
          </w:tcPr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Продольное</w:t>
            </w:r>
          </w:p>
        </w:tc>
        <w:tc>
          <w:tcPr>
            <w:tcW w:w="1134" w:type="dxa"/>
            <w:vAlign w:val="center"/>
          </w:tcPr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540-550</w:t>
            </w:r>
          </w:p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547</w:t>
            </w:r>
          </w:p>
        </w:tc>
        <w:tc>
          <w:tcPr>
            <w:tcW w:w="1134" w:type="dxa"/>
            <w:vAlign w:val="center"/>
          </w:tcPr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520-540</w:t>
            </w:r>
          </w:p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531</w:t>
            </w:r>
          </w:p>
        </w:tc>
        <w:tc>
          <w:tcPr>
            <w:tcW w:w="1134" w:type="dxa"/>
            <w:vAlign w:val="center"/>
          </w:tcPr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8,2-11,0</w:t>
            </w:r>
          </w:p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9,4</w:t>
            </w:r>
          </w:p>
        </w:tc>
        <w:tc>
          <w:tcPr>
            <w:tcW w:w="1134" w:type="dxa"/>
            <w:vAlign w:val="center"/>
          </w:tcPr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475-520</w:t>
            </w:r>
          </w:p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506</w:t>
            </w:r>
          </w:p>
        </w:tc>
        <w:tc>
          <w:tcPr>
            <w:tcW w:w="1134" w:type="dxa"/>
            <w:vAlign w:val="center"/>
          </w:tcPr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77-79</w:t>
            </w:r>
          </w:p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78</w:t>
            </w:r>
          </w:p>
        </w:tc>
      </w:tr>
      <w:tr w:rsidR="0004190E" w:rsidRPr="0004190E" w:rsidTr="0004190E">
        <w:tc>
          <w:tcPr>
            <w:tcW w:w="1384" w:type="dxa"/>
            <w:vMerge/>
            <w:vAlign w:val="center"/>
          </w:tcPr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Align w:val="center"/>
          </w:tcPr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Поперечное</w:t>
            </w:r>
          </w:p>
        </w:tc>
        <w:tc>
          <w:tcPr>
            <w:tcW w:w="1134" w:type="dxa"/>
            <w:vAlign w:val="center"/>
          </w:tcPr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500-500</w:t>
            </w:r>
          </w:p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1134" w:type="dxa"/>
            <w:vAlign w:val="center"/>
          </w:tcPr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455-460</w:t>
            </w:r>
          </w:p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456</w:t>
            </w:r>
          </w:p>
        </w:tc>
        <w:tc>
          <w:tcPr>
            <w:tcW w:w="1134" w:type="dxa"/>
            <w:vAlign w:val="center"/>
          </w:tcPr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8,5-10,5</w:t>
            </w:r>
          </w:p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9,9</w:t>
            </w:r>
          </w:p>
        </w:tc>
        <w:tc>
          <w:tcPr>
            <w:tcW w:w="1134" w:type="dxa"/>
            <w:vAlign w:val="center"/>
          </w:tcPr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430-440</w:t>
            </w:r>
          </w:p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436</w:t>
            </w:r>
          </w:p>
        </w:tc>
        <w:tc>
          <w:tcPr>
            <w:tcW w:w="1134" w:type="dxa"/>
            <w:vAlign w:val="center"/>
          </w:tcPr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77-79</w:t>
            </w:r>
          </w:p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78</w:t>
            </w:r>
          </w:p>
        </w:tc>
      </w:tr>
      <w:tr w:rsidR="0004190E" w:rsidRPr="0004190E" w:rsidTr="0004190E">
        <w:tc>
          <w:tcPr>
            <w:tcW w:w="1384" w:type="dxa"/>
            <w:vAlign w:val="center"/>
          </w:tcPr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По ТЗ</w:t>
            </w:r>
          </w:p>
        </w:tc>
        <w:tc>
          <w:tcPr>
            <w:tcW w:w="1559" w:type="dxa"/>
            <w:vAlign w:val="center"/>
          </w:tcPr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Продольное</w:t>
            </w:r>
          </w:p>
        </w:tc>
        <w:tc>
          <w:tcPr>
            <w:tcW w:w="1134" w:type="dxa"/>
            <w:vAlign w:val="center"/>
          </w:tcPr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≥ 540</w:t>
            </w:r>
          </w:p>
        </w:tc>
        <w:tc>
          <w:tcPr>
            <w:tcW w:w="1134" w:type="dxa"/>
            <w:vAlign w:val="center"/>
          </w:tcPr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≥ 440</w:t>
            </w:r>
          </w:p>
        </w:tc>
        <w:tc>
          <w:tcPr>
            <w:tcW w:w="1134" w:type="dxa"/>
            <w:vAlign w:val="center"/>
          </w:tcPr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≥ 8</w:t>
            </w:r>
          </w:p>
        </w:tc>
        <w:tc>
          <w:tcPr>
            <w:tcW w:w="1134" w:type="dxa"/>
            <w:vAlign w:val="center"/>
          </w:tcPr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vAlign w:val="center"/>
          </w:tcPr>
          <w:p w:rsidR="0004190E" w:rsidRPr="0004190E" w:rsidRDefault="0004190E" w:rsidP="0004190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19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</w:tbl>
    <w:p w:rsidR="00EE0637" w:rsidRPr="0004190E" w:rsidRDefault="00EE0637" w:rsidP="0004190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>Разработанная технология изотермической штамповки наружного обода колеса самолета и применение алюминиево-литиевого сплава приводят к значительной экономии материальных затрат за счет сокращения количества запусков кузнечно-прессового и нагревательного оборудования, а также за счет снижения общей массы конструкции.</w:t>
      </w:r>
    </w:p>
    <w:p w:rsidR="00E13117" w:rsidRDefault="00E13117" w:rsidP="00585DED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</w:p>
    <w:p w:rsidR="00E13117" w:rsidRDefault="00E13117" w:rsidP="00585DED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</w:p>
    <w:p w:rsidR="009A1B71" w:rsidRPr="0004190E" w:rsidRDefault="00585DED" w:rsidP="00585DED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</w:t>
      </w:r>
      <w:r w:rsidR="009A1B71" w:rsidRPr="0004190E">
        <w:rPr>
          <w:rFonts w:ascii="Times New Roman" w:hAnsi="Times New Roman"/>
          <w:sz w:val="28"/>
          <w:szCs w:val="28"/>
        </w:rPr>
        <w:t>итератур</w:t>
      </w:r>
      <w:r>
        <w:rPr>
          <w:rFonts w:ascii="Times New Roman" w:hAnsi="Times New Roman"/>
          <w:sz w:val="28"/>
          <w:szCs w:val="28"/>
        </w:rPr>
        <w:t>а</w:t>
      </w: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 xml:space="preserve">1. Каблов Е.Н. </w:t>
      </w:r>
      <w:r w:rsidRPr="0004190E">
        <w:rPr>
          <w:rFonts w:ascii="Times New Roman" w:hAnsi="Times New Roman"/>
          <w:bCs/>
          <w:sz w:val="28"/>
          <w:szCs w:val="28"/>
        </w:rPr>
        <w:t>Стратегические направления развития материалов и технологий их переработки на период до 2030 года</w:t>
      </w:r>
      <w:r w:rsidRPr="0004190E">
        <w:rPr>
          <w:rFonts w:ascii="Times New Roman" w:hAnsi="Times New Roman"/>
          <w:sz w:val="28"/>
          <w:szCs w:val="28"/>
        </w:rPr>
        <w:t xml:space="preserve"> //Авиационные материалы и технологии. 2012. №S. С. 7–17.</w:t>
      </w: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>2. Фиглин С.З., Бойцов В.В., Бахарев А.В., Калпин Ю.Г. Преимущества горячей изотермической штамповки // Кузнечно-штамповочное производство. Обработка металлов давлением. 1972. № 9. С. 7-9</w:t>
      </w: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>3. Нестеров В.С., Еманов Л.Ф., Кропинов В.Е., Шичков И.Ю. Точная объемная изотермическая штамповка алюминиевых и магниевых сплавов // Кузнечно-штамповочное производство. Обработка металлов давлением. 1989. № 5. С. 17-19</w:t>
      </w: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>4. Охрименко Я.М., Смирнов О.М., Горбунов В.С., Сурмач Л.В., Морозов Л.И. Точная штамповка металлов и сплавов в состоянии сверхпластичности // Кузнечно-штамповочное производство. Обработка металлов давлением. 1972. № 8. С. 10-14</w:t>
      </w: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>5. Бойцов. В.В. Бахарев А.В., Калпин Ю.Г., Фиглин С.З., Каплин Ю.И. Изотермическое деформирование серого чугуна // Кузнечно-штамповочное производство. Обработка металлов давлением. 1973. № 8. С. 12-14</w:t>
      </w: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>6. Калпин Ю.Г., Гершман Г.Б., Кобяков В.А., Шерман Я.И., Бурхина А.Н. Изотермическая штамповка поршней из сплава АЛ25 // Кузнечно-штамповочное производство. Обработка металлов давлением. 1979. № 2. С. 12 14</w:t>
      </w: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>7. Высокопрочный сплав на основе алюминия и способ получения изделия из него: пат. 2443793. Рос. Федерация; опубл. 08.10.2010.</w:t>
      </w:r>
    </w:p>
    <w:p w:rsidR="009A1B71" w:rsidRPr="0004190E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190E">
        <w:rPr>
          <w:rFonts w:ascii="Times New Roman" w:hAnsi="Times New Roman"/>
          <w:sz w:val="28"/>
          <w:szCs w:val="28"/>
        </w:rPr>
        <w:t xml:space="preserve">8. Клочкова Ю.Ю., Грушко О.Е., Ланцова Л.П. и др. Освоение в промышленном производстве полуфабрикатов из перспективного </w:t>
      </w:r>
      <w:r w:rsidRPr="0004190E">
        <w:rPr>
          <w:rFonts w:ascii="Times New Roman" w:hAnsi="Times New Roman"/>
          <w:sz w:val="28"/>
          <w:szCs w:val="28"/>
        </w:rPr>
        <w:lastRenderedPageBreak/>
        <w:t>алюминийлитиевого сплава В</w:t>
      </w:r>
      <w:r w:rsidRPr="0004190E">
        <w:rPr>
          <w:rFonts w:ascii="Times New Roman" w:hAnsi="Times New Roman"/>
          <w:sz w:val="28"/>
          <w:szCs w:val="28"/>
        </w:rPr>
        <w:noBreakHyphen/>
        <w:t>1469 //Авиационные материалы и технологии. 2011. №1. С. 8–12.</w:t>
      </w:r>
    </w:p>
    <w:p w:rsidR="009A1B71" w:rsidRPr="00C415A1" w:rsidRDefault="009A1B71" w:rsidP="00585DE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04190E">
        <w:rPr>
          <w:rFonts w:ascii="Times New Roman" w:hAnsi="Times New Roman"/>
          <w:sz w:val="28"/>
          <w:szCs w:val="28"/>
        </w:rPr>
        <w:t xml:space="preserve">9. Клочкова Ю.Ю.  Формирование структуры и свойств холоднокатаных листов из высокопрочного алюминий-литиевого сплава В-1469: диссертация на соискание ученой степени кандидата технических наук : 05.16.01. – М. 2014. </w:t>
      </w:r>
      <w:r w:rsidRPr="00C415A1">
        <w:rPr>
          <w:rFonts w:ascii="Times New Roman" w:hAnsi="Times New Roman"/>
          <w:sz w:val="28"/>
          <w:szCs w:val="28"/>
          <w:lang w:val="en-US"/>
        </w:rPr>
        <w:t xml:space="preserve">148 </w:t>
      </w:r>
      <w:r w:rsidRPr="0004190E">
        <w:rPr>
          <w:rFonts w:ascii="Times New Roman" w:hAnsi="Times New Roman"/>
          <w:sz w:val="28"/>
          <w:szCs w:val="28"/>
        </w:rPr>
        <w:t>с</w:t>
      </w:r>
      <w:r w:rsidRPr="00C415A1">
        <w:rPr>
          <w:rFonts w:ascii="Times New Roman" w:hAnsi="Times New Roman"/>
          <w:sz w:val="28"/>
          <w:szCs w:val="28"/>
          <w:lang w:val="en-US"/>
        </w:rPr>
        <w:t>.</w:t>
      </w:r>
    </w:p>
    <w:p w:rsidR="00585DED" w:rsidRPr="00E97C25" w:rsidRDefault="00585DED" w:rsidP="00E97C2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sectPr w:rsidR="00585DED" w:rsidRPr="00E97C25" w:rsidSect="005A5BA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D4E36" w:rsidRDefault="00ED4E36" w:rsidP="00645594">
      <w:pPr>
        <w:spacing w:after="0" w:line="240" w:lineRule="auto"/>
      </w:pPr>
      <w:r>
        <w:separator/>
      </w:r>
    </w:p>
  </w:endnote>
  <w:endnote w:type="continuationSeparator" w:id="1">
    <w:p w:rsidR="00ED4E36" w:rsidRDefault="00ED4E36" w:rsidP="006455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126A0" w:rsidRDefault="002126A0">
    <w:pPr>
      <w:pStyle w:val="a9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17113908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  <w:szCs w:val="24"/>
      </w:rPr>
    </w:sdtEndPr>
    <w:sdtContent>
      <w:p w:rsidR="00645594" w:rsidRPr="00645594" w:rsidRDefault="00F20D6B">
        <w:pPr>
          <w:pStyle w:val="a9"/>
          <w:jc w:val="center"/>
          <w:rPr>
            <w:rFonts w:ascii="Times New Roman" w:hAnsi="Times New Roman"/>
            <w:sz w:val="24"/>
            <w:szCs w:val="24"/>
          </w:rPr>
        </w:pPr>
        <w:r w:rsidRPr="00645594">
          <w:rPr>
            <w:rFonts w:ascii="Times New Roman" w:hAnsi="Times New Roman"/>
            <w:sz w:val="24"/>
            <w:szCs w:val="24"/>
          </w:rPr>
          <w:fldChar w:fldCharType="begin"/>
        </w:r>
        <w:r w:rsidR="00645594" w:rsidRPr="00645594">
          <w:rPr>
            <w:rFonts w:ascii="Times New Roman" w:hAnsi="Times New Roman"/>
            <w:sz w:val="24"/>
            <w:szCs w:val="24"/>
          </w:rPr>
          <w:instrText>PAGE   \* MERGEFORMAT</w:instrText>
        </w:r>
        <w:r w:rsidRPr="00645594">
          <w:rPr>
            <w:rFonts w:ascii="Times New Roman" w:hAnsi="Times New Roman"/>
            <w:sz w:val="24"/>
            <w:szCs w:val="24"/>
          </w:rPr>
          <w:fldChar w:fldCharType="separate"/>
        </w:r>
        <w:r w:rsidR="002126A0">
          <w:rPr>
            <w:rFonts w:ascii="Times New Roman" w:hAnsi="Times New Roman"/>
            <w:noProof/>
            <w:sz w:val="24"/>
            <w:szCs w:val="24"/>
          </w:rPr>
          <w:t>1</w:t>
        </w:r>
        <w:r w:rsidRPr="00645594">
          <w:rPr>
            <w:rFonts w:ascii="Times New Roman" w:hAnsi="Times New Roman"/>
            <w:sz w:val="24"/>
            <w:szCs w:val="24"/>
          </w:rPr>
          <w:fldChar w:fldCharType="end"/>
        </w:r>
      </w:p>
    </w:sdtContent>
  </w:sdt>
  <w:p w:rsidR="00645594" w:rsidRDefault="00645594">
    <w:pPr>
      <w:pStyle w:val="a9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126A0" w:rsidRDefault="002126A0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D4E36" w:rsidRDefault="00ED4E36" w:rsidP="00645594">
      <w:pPr>
        <w:spacing w:after="0" w:line="240" w:lineRule="auto"/>
      </w:pPr>
      <w:r>
        <w:separator/>
      </w:r>
    </w:p>
  </w:footnote>
  <w:footnote w:type="continuationSeparator" w:id="1">
    <w:p w:rsidR="00ED4E36" w:rsidRDefault="00ED4E36" w:rsidP="006455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126A0" w:rsidRDefault="002126A0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126A0" w:rsidRDefault="002126A0">
    <w:pPr>
      <w:pStyle w:val="a7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126A0" w:rsidRDefault="002126A0">
    <w:pPr>
      <w:pStyle w:val="a7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removePersonalInformation/>
  <w:removeDateAndTime/>
  <w:defaultTabStop w:val="708"/>
  <w:characterSpacingControl w:val="doNotCompress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/>
  <w:rsids>
    <w:rsidRoot w:val="00AE5A2C"/>
    <w:rsid w:val="00026325"/>
    <w:rsid w:val="0004190E"/>
    <w:rsid w:val="00043AD1"/>
    <w:rsid w:val="00050164"/>
    <w:rsid w:val="0005046B"/>
    <w:rsid w:val="00055F1C"/>
    <w:rsid w:val="000876E5"/>
    <w:rsid w:val="00090FBC"/>
    <w:rsid w:val="000A723C"/>
    <w:rsid w:val="00157A86"/>
    <w:rsid w:val="00163CA8"/>
    <w:rsid w:val="00164D9D"/>
    <w:rsid w:val="001E5B48"/>
    <w:rsid w:val="002126A0"/>
    <w:rsid w:val="003E24F1"/>
    <w:rsid w:val="004025B0"/>
    <w:rsid w:val="00447C7D"/>
    <w:rsid w:val="004732A3"/>
    <w:rsid w:val="004C49F2"/>
    <w:rsid w:val="00585DED"/>
    <w:rsid w:val="005A5BA8"/>
    <w:rsid w:val="006000ED"/>
    <w:rsid w:val="00645594"/>
    <w:rsid w:val="006868A3"/>
    <w:rsid w:val="007F20E7"/>
    <w:rsid w:val="008051F3"/>
    <w:rsid w:val="00832FA0"/>
    <w:rsid w:val="00852F2E"/>
    <w:rsid w:val="00860496"/>
    <w:rsid w:val="008824BD"/>
    <w:rsid w:val="008D1562"/>
    <w:rsid w:val="008F07E8"/>
    <w:rsid w:val="00944B96"/>
    <w:rsid w:val="00992544"/>
    <w:rsid w:val="009A1B71"/>
    <w:rsid w:val="00A02C0D"/>
    <w:rsid w:val="00AE5A2C"/>
    <w:rsid w:val="00AF7D92"/>
    <w:rsid w:val="00AF7F80"/>
    <w:rsid w:val="00B1319B"/>
    <w:rsid w:val="00B5559E"/>
    <w:rsid w:val="00C06DC0"/>
    <w:rsid w:val="00C415A1"/>
    <w:rsid w:val="00C7497C"/>
    <w:rsid w:val="00CF082F"/>
    <w:rsid w:val="00CF15B9"/>
    <w:rsid w:val="00D34ADF"/>
    <w:rsid w:val="00D5214A"/>
    <w:rsid w:val="00D634C6"/>
    <w:rsid w:val="00DB13BA"/>
    <w:rsid w:val="00DC1FA8"/>
    <w:rsid w:val="00E13117"/>
    <w:rsid w:val="00E157FE"/>
    <w:rsid w:val="00E97C25"/>
    <w:rsid w:val="00ED4E36"/>
    <w:rsid w:val="00EE0637"/>
    <w:rsid w:val="00EF4D66"/>
    <w:rsid w:val="00F20D6B"/>
    <w:rsid w:val="00F22767"/>
    <w:rsid w:val="00F83F2F"/>
    <w:rsid w:val="00FB3026"/>
    <w:rsid w:val="00FB5935"/>
    <w:rsid w:val="00FE379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7A86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locked/>
    <w:rsid w:val="00AF7F8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501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50164"/>
    <w:rPr>
      <w:rFonts w:ascii="Tahoma" w:hAnsi="Tahoma" w:cs="Tahoma"/>
      <w:sz w:val="16"/>
      <w:szCs w:val="16"/>
      <w:lang w:eastAsia="en-US"/>
    </w:rPr>
  </w:style>
  <w:style w:type="character" w:styleId="a6">
    <w:name w:val="Hyperlink"/>
    <w:basedOn w:val="a0"/>
    <w:uiPriority w:val="99"/>
    <w:unhideWhenUsed/>
    <w:rsid w:val="00C415A1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6455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45594"/>
    <w:rPr>
      <w:lang w:eastAsia="en-US"/>
    </w:rPr>
  </w:style>
  <w:style w:type="paragraph" w:styleId="a9">
    <w:name w:val="footer"/>
    <w:basedOn w:val="a"/>
    <w:link w:val="aa"/>
    <w:uiPriority w:val="99"/>
    <w:unhideWhenUsed/>
    <w:rsid w:val="006455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45594"/>
    <w:rPr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7A86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locked/>
    <w:rsid w:val="00AF7F8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501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50164"/>
    <w:rPr>
      <w:rFonts w:ascii="Tahoma" w:hAnsi="Tahoma" w:cs="Tahoma"/>
      <w:sz w:val="16"/>
      <w:szCs w:val="16"/>
      <w:lang w:eastAsia="en-US"/>
    </w:rPr>
  </w:style>
  <w:style w:type="character" w:styleId="a6">
    <w:name w:val="Hyperlink"/>
    <w:basedOn w:val="a0"/>
    <w:uiPriority w:val="99"/>
    <w:unhideWhenUsed/>
    <w:rsid w:val="00C415A1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6455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45594"/>
    <w:rPr>
      <w:lang w:eastAsia="en-US"/>
    </w:rPr>
  </w:style>
  <w:style w:type="paragraph" w:styleId="a9">
    <w:name w:val="footer"/>
    <w:basedOn w:val="a"/>
    <w:link w:val="aa"/>
    <w:uiPriority w:val="99"/>
    <w:unhideWhenUsed/>
    <w:rsid w:val="006455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45594"/>
    <w:rPr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490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hyperlink" Target="mailto:milevskaya-tv@yandex.ru" TargetMode="External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1533</Words>
  <Characters>8744</Characters>
  <Application>Microsoft Office Word</Application>
  <DocSecurity>0</DocSecurity>
  <Lines>72</Lines>
  <Paragraphs>20</Paragraphs>
  <ScaleCrop>false</ScaleCrop>
  <Company/>
  <LinksUpToDate>false</LinksUpToDate>
  <CharactersWithSpaces>10257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2015-12-03T08:23:00Z</dcterms:created>
  <dcterms:modified xsi:type="dcterms:W3CDTF">2015-12-03T08:23:00Z</dcterms:modified>
</cp:coreProperties>
</file>